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B7231">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7231">
            <w:rPr>
              <w:rFonts w:ascii="Arial" w:hAnsi="Arial" w:cs="Arial"/>
              <w:b/>
              <w:sz w:val="24"/>
            </w:rPr>
            <w:t>R1-1704716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77777777" w:rsidR="00425159" w:rsidRPr="00425159" w:rsidRDefault="005B7231"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B7231">
            <w:rPr>
              <w:rFonts w:ascii="Arial" w:hAnsi="Arial" w:cs="Arial"/>
              <w:b/>
              <w:sz w:val="24"/>
            </w:rPr>
            <w:t>CSI-RS configuration for Mobility</w:t>
          </w:r>
        </w:sdtContent>
      </w:sdt>
    </w:p>
    <w:p w14:paraId="4F42E201"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B7231">
            <w:rPr>
              <w:rFonts w:ascii="Arial" w:hAnsi="Arial" w:cs="Arial"/>
              <w:b/>
              <w:sz w:val="24"/>
            </w:rPr>
            <w:t>8.1.1.5</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4EC31B64" w14:textId="39B7841B" w:rsidR="00075340" w:rsidRPr="006278A3" w:rsidRDefault="00075340" w:rsidP="006278A3">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sidR="00B21F49">
        <w:rPr>
          <w:rFonts w:ascii="Times New Roman" w:hAnsi="Times New Roman"/>
          <w:sz w:val="22"/>
          <w:szCs w:val="22"/>
          <w:lang w:val="en-GB" w:eastAsia="zh-CN"/>
        </w:rPr>
        <w:t xml:space="preserve">CSI-RS configuration for L3 </w:t>
      </w:r>
      <w:r w:rsidRPr="006278A3">
        <w:rPr>
          <w:rFonts w:ascii="Times New Roman" w:hAnsi="Times New Roman"/>
          <w:sz w:val="22"/>
          <w:szCs w:val="22"/>
          <w:lang w:val="en-GB" w:eastAsia="zh-CN"/>
        </w:rPr>
        <w:t xml:space="preserve">mobility </w:t>
      </w:r>
      <w:r w:rsidR="00047B50" w:rsidRPr="006278A3">
        <w:rPr>
          <w:rFonts w:ascii="Times New Roman" w:hAnsi="Times New Roman"/>
          <w:sz w:val="22"/>
          <w:szCs w:val="22"/>
          <w:lang w:val="en-GB" w:eastAsia="zh-CN"/>
        </w:rPr>
        <w:t xml:space="preserve">based on agreements made </w:t>
      </w:r>
      <w:r w:rsidRPr="006278A3">
        <w:rPr>
          <w:rFonts w:ascii="Times New Roman" w:hAnsi="Times New Roman"/>
          <w:sz w:val="22"/>
          <w:szCs w:val="22"/>
          <w:lang w:val="en-GB" w:eastAsia="zh-CN"/>
        </w:rPr>
        <w:t>from previous meetings.</w:t>
      </w:r>
      <w:r w:rsidR="006278A3">
        <w:rPr>
          <w:rFonts w:ascii="Times New Roman" w:hAnsi="Times New Roman"/>
          <w:sz w:val="22"/>
          <w:szCs w:val="22"/>
          <w:lang w:val="en-GB" w:eastAsia="zh-CN"/>
        </w:rPr>
        <w:t xml:space="preserve"> T</w:t>
      </w:r>
      <w:r w:rsidRPr="006278A3">
        <w:rPr>
          <w:rFonts w:ascii="Times New Roman" w:hAnsi="Times New Roman"/>
          <w:sz w:val="22"/>
          <w:szCs w:val="22"/>
          <w:lang w:val="en-GB" w:eastAsia="zh-CN"/>
        </w:rPr>
        <w:t>he following agreement regarding mobility were made in RAN1 #8</w:t>
      </w:r>
      <w:r w:rsidR="00D64CE7">
        <w:rPr>
          <w:rFonts w:ascii="Times New Roman" w:hAnsi="Times New Roman"/>
          <w:sz w:val="22"/>
          <w:szCs w:val="22"/>
          <w:lang w:val="en-GB" w:eastAsia="zh-CN"/>
        </w:rPr>
        <w:t>8</w:t>
      </w:r>
      <w:r w:rsidRPr="006278A3">
        <w:rPr>
          <w:rFonts w:ascii="Times New Roman" w:hAnsi="Times New Roman"/>
          <w:sz w:val="22"/>
          <w:szCs w:val="22"/>
          <w:lang w:val="en-GB" w:eastAsia="zh-CN"/>
        </w:rPr>
        <w:t>.</w:t>
      </w:r>
    </w:p>
    <w:tbl>
      <w:tblPr>
        <w:tblStyle w:val="TableGrid"/>
        <w:tblW w:w="0" w:type="auto"/>
        <w:tblLook w:val="04A0" w:firstRow="1" w:lastRow="0" w:firstColumn="1" w:lastColumn="0" w:noHBand="0" w:noVBand="1"/>
      </w:tblPr>
      <w:tblGrid>
        <w:gridCol w:w="9625"/>
      </w:tblGrid>
      <w:tr w:rsidR="00075340" w:rsidRPr="006278A3" w14:paraId="18830211" w14:textId="77777777" w:rsidTr="00C81FBF">
        <w:tc>
          <w:tcPr>
            <w:tcW w:w="9625" w:type="dxa"/>
          </w:tcPr>
          <w:p w14:paraId="2DFE9F66" w14:textId="77777777" w:rsidR="00A42C47" w:rsidRPr="00A42C47" w:rsidRDefault="00A42C47" w:rsidP="00E13648">
            <w:pPr>
              <w:pStyle w:val="BodyText"/>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Agreements:</w:t>
            </w:r>
          </w:p>
          <w:p w14:paraId="1C35DE41" w14:textId="77777777" w:rsidR="00A42C47" w:rsidRPr="00A42C47" w:rsidRDefault="00A42C47" w:rsidP="00E13648">
            <w:pPr>
              <w:pStyle w:val="BodyText"/>
              <w:numPr>
                <w:ilvl w:val="0"/>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 xml:space="preserve">At least NR secondary synchronization signal (NR-SSS) is used for DL based RRM measurement for L3 mobility in IDLE mode </w:t>
            </w:r>
          </w:p>
          <w:p w14:paraId="599C210E" w14:textId="77777777" w:rsidR="00A42C47" w:rsidRPr="00A42C47" w:rsidRDefault="00A42C47" w:rsidP="00E13648">
            <w:pPr>
              <w:pStyle w:val="BodyText"/>
              <w:numPr>
                <w:ilvl w:val="1"/>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FFS in IDLE mode potentially additional use of DM-RS for PBCH (if defined) for measurement</w:t>
            </w:r>
          </w:p>
          <w:p w14:paraId="55ACEDD3" w14:textId="77777777" w:rsidR="00A42C47" w:rsidRDefault="00A42C47" w:rsidP="00E13648">
            <w:pPr>
              <w:pStyle w:val="BodyText"/>
              <w:numPr>
                <w:ilvl w:val="1"/>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FFS whether or not the NR-SSS alone will satisfy the requirements for RRM measurement</w:t>
            </w:r>
          </w:p>
          <w:p w14:paraId="662CAC63" w14:textId="77777777" w:rsidR="00A42C47" w:rsidRDefault="00A42C47" w:rsidP="00E13648">
            <w:pPr>
              <w:pStyle w:val="BodyText"/>
              <w:spacing w:before="0" w:after="0" w:line="240" w:lineRule="auto"/>
              <w:rPr>
                <w:rFonts w:ascii="Times New Roman" w:hAnsi="Times New Roman"/>
                <w:sz w:val="22"/>
                <w:szCs w:val="22"/>
                <w:lang w:eastAsia="zh-CN"/>
              </w:rPr>
            </w:pPr>
          </w:p>
          <w:p w14:paraId="5ADE5204" w14:textId="77777777" w:rsidR="00A42C47" w:rsidRPr="00A42C47" w:rsidRDefault="00A42C47" w:rsidP="00E13648">
            <w:pPr>
              <w:pStyle w:val="BodyText"/>
              <w:numPr>
                <w:ilvl w:val="0"/>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For CONNECTED mode RRM measurement for L3 mobility, CSI-RS can be used, in addition to IDLE mode RS</w:t>
            </w:r>
          </w:p>
          <w:p w14:paraId="1DFD4D8E" w14:textId="77777777" w:rsidR="00A42C47" w:rsidRPr="00A42C47" w:rsidRDefault="00A42C47" w:rsidP="00E13648">
            <w:pPr>
              <w:pStyle w:val="BodyText"/>
              <w:numPr>
                <w:ilvl w:val="1"/>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Note that RAN1 will consider configuration overhead and possible inter-</w:t>
            </w:r>
            <w:proofErr w:type="spellStart"/>
            <w:r w:rsidRPr="00A42C47">
              <w:rPr>
                <w:rFonts w:ascii="Times New Roman" w:hAnsi="Times New Roman"/>
                <w:sz w:val="22"/>
                <w:szCs w:val="22"/>
                <w:lang w:eastAsia="zh-CN"/>
              </w:rPr>
              <w:t>gNB</w:t>
            </w:r>
            <w:proofErr w:type="spellEnd"/>
            <w:r w:rsidRPr="00A42C47">
              <w:rPr>
                <w:rFonts w:ascii="Times New Roman" w:hAnsi="Times New Roman"/>
                <w:sz w:val="22"/>
                <w:szCs w:val="22"/>
                <w:lang w:eastAsia="zh-CN"/>
              </w:rPr>
              <w:t xml:space="preserve"> signaling overhead</w:t>
            </w:r>
          </w:p>
          <w:p w14:paraId="038ECE0A" w14:textId="59EB326F" w:rsidR="00565672" w:rsidRPr="00E13648" w:rsidRDefault="00A42C47" w:rsidP="00E13648">
            <w:pPr>
              <w:pStyle w:val="BodyText"/>
              <w:numPr>
                <w:ilvl w:val="1"/>
                <w:numId w:val="25"/>
              </w:numPr>
              <w:spacing w:before="0" w:after="0" w:line="240" w:lineRule="auto"/>
              <w:rPr>
                <w:rFonts w:ascii="Times New Roman" w:hAnsi="Times New Roman"/>
                <w:sz w:val="22"/>
                <w:szCs w:val="22"/>
                <w:lang w:eastAsia="zh-CN"/>
              </w:rPr>
            </w:pPr>
            <w:r w:rsidRPr="00A42C47">
              <w:rPr>
                <w:rFonts w:ascii="Times New Roman" w:hAnsi="Times New Roman"/>
                <w:sz w:val="22"/>
                <w:szCs w:val="22"/>
                <w:lang w:eastAsia="zh-CN"/>
              </w:rPr>
              <w:t>Detection of neighbor cell for measurement is based on NR-SS</w:t>
            </w:r>
          </w:p>
        </w:tc>
      </w:tr>
    </w:tbl>
    <w:p w14:paraId="74F314FF" w14:textId="77777777" w:rsidR="00047B50" w:rsidRPr="006278A3" w:rsidRDefault="00047B50" w:rsidP="00F827BD">
      <w:pPr>
        <w:pStyle w:val="BodyText"/>
        <w:spacing w:after="0"/>
        <w:rPr>
          <w:rFonts w:ascii="Times New Roman" w:hAnsi="Times New Roman"/>
          <w:sz w:val="22"/>
          <w:szCs w:val="22"/>
          <w:lang w:eastAsia="zh-CN"/>
        </w:rPr>
      </w:pPr>
    </w:p>
    <w:p w14:paraId="2C797E23" w14:textId="7D1D60A8" w:rsidR="00DE31FE" w:rsidRPr="001E03C4" w:rsidRDefault="00D64CE7" w:rsidP="00DE31FE">
      <w:pPr>
        <w:pStyle w:val="Heading1"/>
        <w:numPr>
          <w:ilvl w:val="0"/>
          <w:numId w:val="17"/>
        </w:numPr>
        <w:ind w:left="360"/>
        <w:rPr>
          <w:rFonts w:cs="Arial"/>
          <w:sz w:val="32"/>
          <w:szCs w:val="32"/>
          <w:lang w:val="en-US"/>
        </w:rPr>
      </w:pPr>
      <w:r>
        <w:rPr>
          <w:rFonts w:cs="Arial"/>
          <w:sz w:val="32"/>
          <w:szCs w:val="32"/>
          <w:lang w:val="en-US"/>
        </w:rPr>
        <w:t>CSI-RS for L3 Mobility Measurements</w:t>
      </w:r>
    </w:p>
    <w:p w14:paraId="3222240C" w14:textId="5BC114BC" w:rsidR="006724DA" w:rsidRDefault="006724DA"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The main motivation behind support of CSI-RS for CONNECTED mode RRM measurement for L3 mobility was that CSI-RS configured for P-1 beam management can re-utilized for L3 mobility purposes. The P-1 beam management is used to enable UE measurements on different TRP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beams to support the selection of TRP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 and UE Rx beams. Basically, the P-1 beam management is set of procedures utilizing link quality measurement from set of reference signals and determining the best links. The basic structure should be able to provide necessary measurements for L3 mobilit</w:t>
      </w:r>
      <w:r w:rsidR="00B75D20">
        <w:rPr>
          <w:rFonts w:ascii="Times New Roman" w:hAnsi="Times New Roman"/>
          <w:sz w:val="22"/>
          <w:szCs w:val="22"/>
          <w:lang w:eastAsia="zh-CN"/>
        </w:rPr>
        <w:t>y.</w:t>
      </w:r>
    </w:p>
    <w:p w14:paraId="3E343955" w14:textId="77777777" w:rsidR="00765EF2" w:rsidRDefault="00765EF2" w:rsidP="006278A3">
      <w:pPr>
        <w:pStyle w:val="BodyText"/>
        <w:spacing w:after="0"/>
        <w:ind w:firstLine="288"/>
        <w:rPr>
          <w:rFonts w:ascii="Times New Roman" w:hAnsi="Times New Roman"/>
          <w:sz w:val="22"/>
          <w:szCs w:val="22"/>
          <w:lang w:eastAsia="zh-CN"/>
        </w:rPr>
      </w:pPr>
    </w:p>
    <w:p w14:paraId="2CE75B2B" w14:textId="4DDFBDFE" w:rsidR="006724DA" w:rsidRDefault="006724DA"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The only difference </w:t>
      </w:r>
      <w:r w:rsidR="00B75D20">
        <w:rPr>
          <w:rFonts w:ascii="Times New Roman" w:hAnsi="Times New Roman"/>
          <w:sz w:val="22"/>
          <w:szCs w:val="22"/>
          <w:lang w:eastAsia="zh-CN"/>
        </w:rPr>
        <w:t xml:space="preserve">between P-1 beam management and L3 mobility is that the UE is required to obtain the timing (i.e. slot and radio frame boundary) of CSI-RS that it needs to measure. In RAN1 #88, </w:t>
      </w:r>
      <w:r>
        <w:rPr>
          <w:rFonts w:ascii="Times New Roman" w:hAnsi="Times New Roman"/>
          <w:sz w:val="22"/>
          <w:szCs w:val="22"/>
          <w:lang w:eastAsia="zh-CN"/>
        </w:rPr>
        <w:t>it was agreed that the detection of neighbor cells</w:t>
      </w:r>
      <w:r w:rsidR="00B75D20">
        <w:rPr>
          <w:rFonts w:ascii="Times New Roman" w:hAnsi="Times New Roman"/>
          <w:sz w:val="22"/>
          <w:szCs w:val="22"/>
          <w:lang w:eastAsia="zh-CN"/>
        </w:rPr>
        <w:t xml:space="preserve"> for L3 measurement </w:t>
      </w:r>
      <w:r>
        <w:rPr>
          <w:rFonts w:ascii="Times New Roman" w:hAnsi="Times New Roman"/>
          <w:sz w:val="22"/>
          <w:szCs w:val="22"/>
          <w:lang w:eastAsia="zh-CN"/>
        </w:rPr>
        <w:t xml:space="preserve">is based on NR-SS. </w:t>
      </w:r>
      <w:r w:rsidR="00B75D20">
        <w:rPr>
          <w:rFonts w:ascii="Times New Roman" w:hAnsi="Times New Roman"/>
          <w:sz w:val="22"/>
          <w:szCs w:val="22"/>
          <w:lang w:eastAsia="zh-CN"/>
        </w:rPr>
        <w:t xml:space="preserve">This implies that UE will be required to know a mapping relationship between set of CSI-RS and its association to a specific cell. </w:t>
      </w:r>
    </w:p>
    <w:p w14:paraId="5BC20B31" w14:textId="77777777" w:rsidR="00765EF2" w:rsidRDefault="00765EF2" w:rsidP="006278A3">
      <w:pPr>
        <w:pStyle w:val="BodyText"/>
        <w:spacing w:after="0"/>
        <w:ind w:firstLine="288"/>
        <w:rPr>
          <w:rFonts w:ascii="Times New Roman" w:hAnsi="Times New Roman"/>
          <w:sz w:val="22"/>
          <w:szCs w:val="22"/>
          <w:lang w:eastAsia="zh-CN"/>
        </w:rPr>
      </w:pPr>
    </w:p>
    <w:p w14:paraId="1B88A88B" w14:textId="3F7C9D27" w:rsidR="00B75D20" w:rsidRDefault="00B75D20"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Furthermore, RRM measurement reporting events that may be configured for UEs may be performed at the cell level</w:t>
      </w:r>
      <w:r w:rsidR="00765EF2">
        <w:rPr>
          <w:rFonts w:ascii="Times New Roman" w:hAnsi="Times New Roman"/>
          <w:sz w:val="22"/>
          <w:szCs w:val="22"/>
          <w:lang w:eastAsia="zh-CN"/>
        </w:rPr>
        <w:t xml:space="preserve"> </w:t>
      </w:r>
      <w:r w:rsidR="00765EF2">
        <w:rPr>
          <w:rFonts w:ascii="Times New Roman" w:hAnsi="Times New Roman"/>
          <w:sz w:val="22"/>
          <w:szCs w:val="22"/>
          <w:lang w:eastAsia="zh-CN"/>
        </w:rPr>
        <w:fldChar w:fldCharType="begin"/>
      </w:r>
      <w:r w:rsidR="00765EF2">
        <w:rPr>
          <w:rFonts w:ascii="Times New Roman" w:hAnsi="Times New Roman"/>
          <w:sz w:val="22"/>
          <w:szCs w:val="22"/>
          <w:lang w:eastAsia="zh-CN"/>
        </w:rPr>
        <w:instrText xml:space="preserve"> REF _Ref478082103 \r \h </w:instrText>
      </w:r>
      <w:r w:rsidR="00765EF2">
        <w:rPr>
          <w:rFonts w:ascii="Times New Roman" w:hAnsi="Times New Roman"/>
          <w:sz w:val="22"/>
          <w:szCs w:val="22"/>
          <w:lang w:eastAsia="zh-CN"/>
        </w:rPr>
      </w:r>
      <w:r w:rsidR="00765EF2">
        <w:rPr>
          <w:rFonts w:ascii="Times New Roman" w:hAnsi="Times New Roman"/>
          <w:sz w:val="22"/>
          <w:szCs w:val="22"/>
          <w:lang w:eastAsia="zh-CN"/>
        </w:rPr>
        <w:fldChar w:fldCharType="separate"/>
      </w:r>
      <w:r w:rsidR="00765EF2">
        <w:rPr>
          <w:rFonts w:ascii="Times New Roman" w:hAnsi="Times New Roman"/>
          <w:sz w:val="22"/>
          <w:szCs w:val="22"/>
          <w:lang w:eastAsia="zh-CN"/>
        </w:rPr>
        <w:t>[1]</w:t>
      </w:r>
      <w:r w:rsidR="00765EF2">
        <w:rPr>
          <w:rFonts w:ascii="Times New Roman" w:hAnsi="Times New Roman"/>
          <w:sz w:val="22"/>
          <w:szCs w:val="22"/>
          <w:lang w:eastAsia="zh-CN"/>
        </w:rPr>
        <w:fldChar w:fldCharType="end"/>
      </w:r>
      <w:r w:rsidR="00765EF2">
        <w:rPr>
          <w:rFonts w:ascii="Times New Roman" w:hAnsi="Times New Roman"/>
          <w:sz w:val="22"/>
          <w:szCs w:val="22"/>
          <w:lang w:eastAsia="zh-CN"/>
        </w:rPr>
        <w:t>. The beam level measurement from CSI-RS can be consolidated into a cell level quantity for the measurement event to be triggered. Therefore, the UE is required to understand the mapping relationship for configured CSI-RSs and cells.</w:t>
      </w:r>
    </w:p>
    <w:p w14:paraId="42323CE3" w14:textId="77777777" w:rsidR="006724DA" w:rsidRDefault="006724DA" w:rsidP="006278A3">
      <w:pPr>
        <w:pStyle w:val="BodyText"/>
        <w:spacing w:after="0"/>
        <w:ind w:firstLine="288"/>
        <w:rPr>
          <w:rFonts w:ascii="Times New Roman" w:hAnsi="Times New Roman"/>
          <w:sz w:val="22"/>
          <w:szCs w:val="22"/>
          <w:lang w:eastAsia="zh-CN"/>
        </w:rPr>
      </w:pPr>
    </w:p>
    <w:p w14:paraId="4AE23EEC" w14:textId="1A63B406" w:rsidR="00765EF2" w:rsidRPr="006C4628" w:rsidRDefault="00E17572" w:rsidP="00765EF2">
      <w:pPr>
        <w:rPr>
          <w:b/>
          <w:i/>
          <w:lang w:eastAsia="zh-CN"/>
        </w:rPr>
      </w:pPr>
      <w:r w:rsidRPr="006C4628">
        <w:rPr>
          <w:b/>
          <w:i/>
          <w:lang w:eastAsia="zh-CN"/>
        </w:rPr>
        <w:t>Proposal</w:t>
      </w:r>
      <w:r w:rsidR="00765EF2" w:rsidRPr="006C4628">
        <w:rPr>
          <w:b/>
          <w:i/>
          <w:lang w:eastAsia="zh-CN"/>
        </w:rPr>
        <w:t xml:space="preserve">: </w:t>
      </w:r>
    </w:p>
    <w:p w14:paraId="7D293EBC" w14:textId="3046E7D7" w:rsidR="00765EF2" w:rsidRPr="006C4628" w:rsidRDefault="009E6861" w:rsidP="00765EF2">
      <w:pPr>
        <w:pStyle w:val="ListParagraph"/>
        <w:numPr>
          <w:ilvl w:val="0"/>
          <w:numId w:val="32"/>
        </w:numPr>
        <w:rPr>
          <w:rFonts w:ascii="Times New Roman" w:hAnsi="Times New Roman"/>
          <w:i/>
          <w:lang w:eastAsia="zh-CN"/>
        </w:rPr>
      </w:pPr>
      <w:r w:rsidRPr="006C4628">
        <w:rPr>
          <w:rFonts w:ascii="Times New Roman" w:hAnsi="Times New Roman"/>
          <w:i/>
          <w:lang w:eastAsia="zh-CN"/>
        </w:rPr>
        <w:t xml:space="preserve">Mapping between </w:t>
      </w:r>
      <w:r w:rsidR="00765EF2" w:rsidRPr="006C4628">
        <w:rPr>
          <w:rFonts w:ascii="Times New Roman" w:hAnsi="Times New Roman"/>
          <w:i/>
          <w:lang w:eastAsia="zh-CN"/>
        </w:rPr>
        <w:t xml:space="preserve">CSI-RS resources </w:t>
      </w:r>
      <w:r w:rsidRPr="006C4628">
        <w:rPr>
          <w:rFonts w:ascii="Times New Roman" w:hAnsi="Times New Roman"/>
          <w:i/>
          <w:lang w:eastAsia="zh-CN"/>
        </w:rPr>
        <w:t xml:space="preserve">for L3 mobility measurements and </w:t>
      </w:r>
      <w:r w:rsidR="00765EF2" w:rsidRPr="006C4628">
        <w:rPr>
          <w:rFonts w:ascii="Times New Roman" w:hAnsi="Times New Roman"/>
          <w:i/>
          <w:lang w:eastAsia="zh-CN"/>
        </w:rPr>
        <w:t>cell ID should be provided in the measurement configuration</w:t>
      </w:r>
      <w:r w:rsidRPr="006C4628">
        <w:rPr>
          <w:rFonts w:ascii="Times New Roman" w:hAnsi="Times New Roman"/>
          <w:i/>
          <w:lang w:eastAsia="zh-CN"/>
        </w:rPr>
        <w:t>.</w:t>
      </w:r>
      <w:r w:rsidR="00765EF2" w:rsidRPr="006C4628">
        <w:rPr>
          <w:rFonts w:ascii="Times New Roman" w:hAnsi="Times New Roman"/>
          <w:i/>
          <w:lang w:eastAsia="zh-CN"/>
        </w:rPr>
        <w:t xml:space="preserve"> </w:t>
      </w:r>
    </w:p>
    <w:p w14:paraId="41691FAF" w14:textId="77777777" w:rsidR="006724DA" w:rsidRDefault="006724DA" w:rsidP="006278A3">
      <w:pPr>
        <w:pStyle w:val="BodyText"/>
        <w:spacing w:after="0"/>
        <w:ind w:firstLine="288"/>
        <w:rPr>
          <w:rFonts w:ascii="Times New Roman" w:hAnsi="Times New Roman"/>
          <w:sz w:val="22"/>
          <w:szCs w:val="22"/>
          <w:lang w:eastAsia="zh-CN"/>
        </w:rPr>
      </w:pPr>
    </w:p>
    <w:p w14:paraId="4BE8D629" w14:textId="7168F7B7" w:rsidR="00A42C47" w:rsidRDefault="009E6861"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It should be noted that The RE structure optimized for high order MIMO CSI feedback and link quality measurements for beam management may be different. In fact, it was agreed in RAN1 #86bis that the signal structure for CSI-RS can be specifically optimized for particular procedures. Given the mapping between CSI-RS resources for L3 mobility measurements and cell ID should be provided by the measurement configuration, and the RE location of the neighbor cell CSI-RS needs to be derived from the timing of the NR-SS, we believe cell specific configuration of the CSI-RS for L3 mobility may be beneficial. It should be noted whether the cell specific configuration is broadcasted or user</w:t>
      </w:r>
      <w:r w:rsidR="00BD63BA">
        <w:rPr>
          <w:rFonts w:ascii="Times New Roman" w:hAnsi="Times New Roman"/>
          <w:sz w:val="22"/>
          <w:szCs w:val="22"/>
          <w:lang w:eastAsia="zh-CN"/>
        </w:rPr>
        <w:t xml:space="preserve"> specifically signal is for further study.</w:t>
      </w:r>
      <w:r w:rsidR="006C4628">
        <w:rPr>
          <w:rFonts w:ascii="Times New Roman" w:hAnsi="Times New Roman"/>
          <w:sz w:val="22"/>
          <w:szCs w:val="22"/>
          <w:lang w:eastAsia="zh-CN"/>
        </w:rPr>
        <w:t xml:space="preserve"> The cell specific configuration of the CSI-RS for L3 mobility would potentially minimize the configuration management complexity at the network side and may potentially simplify and benefit the RRC configuration signaling for L3 mobility measurements.</w:t>
      </w:r>
    </w:p>
    <w:p w14:paraId="4098C316" w14:textId="77777777" w:rsidR="00BD63BA" w:rsidRDefault="00BD63BA" w:rsidP="006278A3">
      <w:pPr>
        <w:pStyle w:val="BodyText"/>
        <w:spacing w:after="0"/>
        <w:ind w:firstLine="288"/>
        <w:rPr>
          <w:rFonts w:ascii="Times New Roman" w:hAnsi="Times New Roman"/>
          <w:sz w:val="22"/>
          <w:szCs w:val="22"/>
          <w:lang w:eastAsia="zh-CN"/>
        </w:rPr>
      </w:pPr>
    </w:p>
    <w:p w14:paraId="0639A992" w14:textId="77777777" w:rsidR="00BD63BA" w:rsidRPr="006C4628" w:rsidRDefault="00BD63BA" w:rsidP="00BD63BA">
      <w:pPr>
        <w:rPr>
          <w:b/>
          <w:i/>
          <w:sz w:val="22"/>
          <w:szCs w:val="22"/>
          <w:lang w:eastAsia="zh-CN"/>
        </w:rPr>
      </w:pPr>
      <w:r w:rsidRPr="006C4628">
        <w:rPr>
          <w:b/>
          <w:i/>
          <w:sz w:val="22"/>
          <w:szCs w:val="22"/>
          <w:lang w:eastAsia="zh-CN"/>
        </w:rPr>
        <w:t xml:space="preserve">Proposal: </w:t>
      </w:r>
    </w:p>
    <w:p w14:paraId="6D2AF8B0" w14:textId="7B442724" w:rsidR="00BD63BA" w:rsidRPr="006C4628" w:rsidRDefault="00BD63BA" w:rsidP="00BD63BA">
      <w:pPr>
        <w:pStyle w:val="ListParagraph"/>
        <w:numPr>
          <w:ilvl w:val="0"/>
          <w:numId w:val="32"/>
        </w:numPr>
        <w:rPr>
          <w:rFonts w:ascii="Times New Roman" w:hAnsi="Times New Roman"/>
          <w:i/>
          <w:lang w:eastAsia="zh-CN"/>
        </w:rPr>
      </w:pPr>
      <w:r w:rsidRPr="006C4628">
        <w:rPr>
          <w:rFonts w:ascii="Times New Roman" w:hAnsi="Times New Roman"/>
          <w:i/>
          <w:lang w:eastAsia="zh-CN"/>
        </w:rPr>
        <w:t>CSI-RS resource for L3 mobility should be cell-specifically configured (i.e. common configuration for a cell). The actual signaling of the measurement configuration is FFS.</w:t>
      </w:r>
    </w:p>
    <w:p w14:paraId="7E2FFE45" w14:textId="2D4601D3" w:rsidR="007C45D9" w:rsidRDefault="007C45D9" w:rsidP="00BD63BA">
      <w:pPr>
        <w:rPr>
          <w:sz w:val="22"/>
          <w:szCs w:val="22"/>
          <w:lang w:eastAsia="zh-CN"/>
        </w:rPr>
      </w:pPr>
    </w:p>
    <w:p w14:paraId="71C0C587" w14:textId="3C0D5730" w:rsidR="00BD63BA" w:rsidRDefault="00BD63BA" w:rsidP="00BD63BA">
      <w:pPr>
        <w:ind w:firstLine="288"/>
        <w:rPr>
          <w:sz w:val="22"/>
          <w:szCs w:val="22"/>
          <w:lang w:eastAsia="zh-CN"/>
        </w:rPr>
      </w:pPr>
      <w:bookmarkStart w:id="0" w:name="_GoBack"/>
      <w:bookmarkEnd w:id="0"/>
      <w:r>
        <w:rPr>
          <w:sz w:val="22"/>
          <w:szCs w:val="22"/>
          <w:lang w:eastAsia="zh-CN"/>
        </w:rPr>
        <w:t xml:space="preserve">The design guidelines and reference signal properties of the CSI-RS for L3 mobility can share the same properties as the CSI-RS for P-1 beam management, which is described in our companion contribution </w:t>
      </w:r>
      <w:r w:rsidR="00D23272">
        <w:rPr>
          <w:sz w:val="22"/>
          <w:szCs w:val="22"/>
          <w:lang w:eastAsia="zh-CN"/>
        </w:rPr>
        <w:fldChar w:fldCharType="begin"/>
      </w:r>
      <w:r w:rsidR="00D23272">
        <w:rPr>
          <w:sz w:val="22"/>
          <w:szCs w:val="22"/>
          <w:lang w:eastAsia="zh-CN"/>
        </w:rPr>
        <w:instrText xml:space="preserve"> REF _Ref478082905 \r \h </w:instrText>
      </w:r>
      <w:r w:rsidR="00D23272">
        <w:rPr>
          <w:sz w:val="22"/>
          <w:szCs w:val="22"/>
          <w:lang w:eastAsia="zh-CN"/>
        </w:rPr>
      </w:r>
      <w:r w:rsidR="00D23272">
        <w:rPr>
          <w:sz w:val="22"/>
          <w:szCs w:val="22"/>
          <w:lang w:eastAsia="zh-CN"/>
        </w:rPr>
        <w:fldChar w:fldCharType="separate"/>
      </w:r>
      <w:r w:rsidR="00D23272">
        <w:rPr>
          <w:sz w:val="22"/>
          <w:szCs w:val="22"/>
          <w:lang w:eastAsia="zh-CN"/>
        </w:rPr>
        <w:t>[2]</w:t>
      </w:r>
      <w:r w:rsidR="00D23272">
        <w:rPr>
          <w:sz w:val="22"/>
          <w:szCs w:val="22"/>
          <w:lang w:eastAsia="zh-CN"/>
        </w:rPr>
        <w:fldChar w:fldCharType="end"/>
      </w:r>
      <w:r w:rsidR="00D23272">
        <w:rPr>
          <w:sz w:val="22"/>
          <w:szCs w:val="22"/>
          <w:lang w:eastAsia="zh-CN"/>
        </w:rPr>
        <w:t>.</w:t>
      </w:r>
    </w:p>
    <w:p w14:paraId="62F4280E" w14:textId="77777777" w:rsidR="006C4628" w:rsidRPr="004455D3" w:rsidRDefault="006C4628" w:rsidP="00BD63BA">
      <w:pPr>
        <w:ind w:firstLine="288"/>
        <w:rPr>
          <w:b/>
          <w:color w:val="D9D9D9"/>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634FC584"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 xml:space="preserve">In this contribution, we discussed </w:t>
      </w:r>
      <w:r w:rsidR="00FC7F84">
        <w:rPr>
          <w:sz w:val="22"/>
          <w:szCs w:val="22"/>
          <w:lang w:eastAsia="zh-CN"/>
        </w:rPr>
        <w:t xml:space="preserve">CSI-RS configuration for L3 </w:t>
      </w:r>
      <w:r w:rsidR="007C45D9" w:rsidRPr="009945CF">
        <w:rPr>
          <w:sz w:val="22"/>
          <w:szCs w:val="22"/>
          <w:lang w:eastAsia="zh-CN"/>
        </w:rPr>
        <w:t xml:space="preserve">mobility. Our proposals are summarized as </w:t>
      </w:r>
      <w:r w:rsidR="007C45D9" w:rsidRPr="006C4628">
        <w:rPr>
          <w:sz w:val="22"/>
          <w:szCs w:val="22"/>
          <w:lang w:eastAsia="zh-CN"/>
        </w:rPr>
        <w:t>below:</w:t>
      </w:r>
    </w:p>
    <w:p w14:paraId="019F5E43" w14:textId="77777777" w:rsidR="00D53D8F" w:rsidRPr="006C4628" w:rsidRDefault="00D53D8F" w:rsidP="00D53D8F">
      <w:pPr>
        <w:rPr>
          <w:b/>
          <w:i/>
          <w:sz w:val="22"/>
          <w:szCs w:val="22"/>
          <w:lang w:eastAsia="zh-CN"/>
        </w:rPr>
      </w:pPr>
      <w:r w:rsidRPr="006C4628">
        <w:rPr>
          <w:b/>
          <w:i/>
          <w:sz w:val="22"/>
          <w:szCs w:val="22"/>
          <w:lang w:eastAsia="zh-CN"/>
        </w:rPr>
        <w:t xml:space="preserve">Proposal: </w:t>
      </w:r>
    </w:p>
    <w:p w14:paraId="275C7F43" w14:textId="77777777" w:rsidR="00FC7F84" w:rsidRPr="006C4628" w:rsidRDefault="00FC7F84" w:rsidP="00FC7F84">
      <w:pPr>
        <w:pStyle w:val="ListParagraph"/>
        <w:numPr>
          <w:ilvl w:val="0"/>
          <w:numId w:val="32"/>
        </w:numPr>
        <w:rPr>
          <w:rFonts w:ascii="Times New Roman" w:hAnsi="Times New Roman"/>
          <w:i/>
          <w:lang w:eastAsia="zh-CN"/>
        </w:rPr>
      </w:pPr>
      <w:r w:rsidRPr="006C4628">
        <w:rPr>
          <w:rFonts w:ascii="Times New Roman" w:hAnsi="Times New Roman"/>
          <w:i/>
          <w:lang w:eastAsia="zh-CN"/>
        </w:rPr>
        <w:t xml:space="preserve">Mapping between CSI-RS resources for L3 mobility measurements and cell ID should be provided in the measurement configuration. </w:t>
      </w:r>
    </w:p>
    <w:p w14:paraId="6BB518CE" w14:textId="77777777" w:rsidR="00FC7F84" w:rsidRPr="006C4628" w:rsidRDefault="00FC7F84" w:rsidP="00FC7F84">
      <w:pPr>
        <w:pStyle w:val="ListParagraph"/>
        <w:numPr>
          <w:ilvl w:val="0"/>
          <w:numId w:val="32"/>
        </w:numPr>
        <w:rPr>
          <w:rFonts w:ascii="Times New Roman" w:hAnsi="Times New Roman"/>
          <w:i/>
          <w:lang w:eastAsia="zh-CN"/>
        </w:rPr>
      </w:pPr>
      <w:r w:rsidRPr="006C4628">
        <w:rPr>
          <w:rFonts w:ascii="Times New Roman" w:hAnsi="Times New Roman"/>
          <w:i/>
          <w:lang w:eastAsia="zh-CN"/>
        </w:rPr>
        <w:t>CSI-RS resource for L3 mobility should be cell-specifically configured (i.e. common configuration for a cell). The actual signaling of the measurement configuration is FFS.</w:t>
      </w:r>
    </w:p>
    <w:p w14:paraId="02818FF9" w14:textId="77777777" w:rsidR="00B75D20" w:rsidRDefault="00B75D20"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52979F53" w14:textId="22177742" w:rsidR="00B75D20" w:rsidRDefault="00B75D20" w:rsidP="00B75D20">
      <w:pPr>
        <w:pStyle w:val="ListParagraph"/>
        <w:numPr>
          <w:ilvl w:val="0"/>
          <w:numId w:val="31"/>
        </w:numPr>
        <w:spacing w:before="120" w:after="240"/>
        <w:rPr>
          <w:lang w:eastAsia="zh-CN"/>
        </w:rPr>
      </w:pPr>
      <w:bookmarkStart w:id="1" w:name="_Ref478082103"/>
      <w:r w:rsidRPr="00B75D20">
        <w:rPr>
          <w:lang w:eastAsia="zh-CN"/>
        </w:rPr>
        <w:t>R2-17xxxx, “Measurement events and reporting for NR,” 3GPP TSG RAN</w:t>
      </w:r>
      <w:r w:rsidR="00BD63BA">
        <w:rPr>
          <w:lang w:eastAsia="zh-CN"/>
        </w:rPr>
        <w:t xml:space="preserve"> WG</w:t>
      </w:r>
      <w:r w:rsidRPr="00B75D20">
        <w:rPr>
          <w:lang w:eastAsia="zh-CN"/>
        </w:rPr>
        <w:t>2 #97bis, Intel Corporation</w:t>
      </w:r>
      <w:bookmarkEnd w:id="1"/>
      <w:r w:rsidR="00BD63BA">
        <w:rPr>
          <w:lang w:eastAsia="zh-CN"/>
        </w:rPr>
        <w:t>.</w:t>
      </w:r>
    </w:p>
    <w:p w14:paraId="3020FEE7" w14:textId="68410987" w:rsidR="00BD63BA" w:rsidRPr="00B75D20" w:rsidRDefault="00BD63BA" w:rsidP="00BD63BA">
      <w:pPr>
        <w:pStyle w:val="ListParagraph"/>
        <w:numPr>
          <w:ilvl w:val="0"/>
          <w:numId w:val="31"/>
        </w:numPr>
        <w:spacing w:before="120" w:after="240"/>
        <w:rPr>
          <w:lang w:eastAsia="zh-CN"/>
        </w:rPr>
      </w:pPr>
      <w:bookmarkStart w:id="2" w:name="_Ref478082905"/>
      <w:r w:rsidRPr="00BD63BA">
        <w:rPr>
          <w:lang w:eastAsia="zh-CN"/>
        </w:rPr>
        <w:t>R1-1704731</w:t>
      </w:r>
      <w:r>
        <w:rPr>
          <w:lang w:eastAsia="zh-CN"/>
        </w:rPr>
        <w:t>, “</w:t>
      </w:r>
      <w:r w:rsidRPr="00BD63BA">
        <w:rPr>
          <w:lang w:eastAsia="zh-CN"/>
        </w:rPr>
        <w:t>On CSI-RS for Beam Management</w:t>
      </w:r>
      <w:r>
        <w:rPr>
          <w:lang w:eastAsia="zh-CN"/>
        </w:rPr>
        <w:t>,” 3GPP TSG RAN WG1#88bis, Intel Corporation.</w:t>
      </w:r>
      <w:bookmarkEnd w:id="2"/>
    </w:p>
    <w:p w14:paraId="7B82B160" w14:textId="77777777" w:rsidR="00B75D20" w:rsidRPr="00B75D20" w:rsidRDefault="00B75D20" w:rsidP="00E602F9">
      <w:pPr>
        <w:spacing w:before="120" w:after="240"/>
        <w:rPr>
          <w:sz w:val="22"/>
          <w:szCs w:val="22"/>
          <w:lang w:eastAsia="zh-CN"/>
        </w:rPr>
      </w:pPr>
    </w:p>
    <w:p w14:paraId="22561387" w14:textId="77777777" w:rsidR="00B75D20" w:rsidRPr="009945CF" w:rsidRDefault="00B75D20" w:rsidP="00E602F9">
      <w:pPr>
        <w:spacing w:before="120" w:after="240"/>
        <w:rPr>
          <w:b/>
          <w:sz w:val="22"/>
          <w:szCs w:val="22"/>
          <w:lang w:eastAsia="zh-CN"/>
        </w:rPr>
      </w:pPr>
    </w:p>
    <w:sectPr w:rsidR="00B75D20" w:rsidRPr="009945CF"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8234A" w14:textId="77777777" w:rsidR="007D1D84" w:rsidRDefault="007D1D84">
      <w:r>
        <w:separator/>
      </w:r>
    </w:p>
  </w:endnote>
  <w:endnote w:type="continuationSeparator" w:id="0">
    <w:p w14:paraId="5D417835" w14:textId="77777777" w:rsidR="007D1D84" w:rsidRDefault="007D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C46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4628">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A6A58" w14:textId="77777777" w:rsidR="007D1D84" w:rsidRDefault="007D1D84">
      <w:r>
        <w:separator/>
      </w:r>
    </w:p>
  </w:footnote>
  <w:footnote w:type="continuationSeparator" w:id="0">
    <w:p w14:paraId="6B4905FA" w14:textId="77777777" w:rsidR="007D1D84" w:rsidRDefault="007D1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26"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2"/>
  </w:num>
  <w:num w:numId="5">
    <w:abstractNumId w:val="5"/>
  </w:num>
  <w:num w:numId="6">
    <w:abstractNumId w:val="18"/>
  </w:num>
  <w:num w:numId="7">
    <w:abstractNumId w:val="4"/>
  </w:num>
  <w:num w:numId="8">
    <w:abstractNumId w:val="16"/>
  </w:num>
  <w:num w:numId="9">
    <w:abstractNumId w:val="28"/>
  </w:num>
  <w:num w:numId="10">
    <w:abstractNumId w:val="1"/>
  </w:num>
  <w:num w:numId="11">
    <w:abstractNumId w:val="31"/>
  </w:num>
  <w:num w:numId="12">
    <w:abstractNumId w:val="30"/>
  </w:num>
  <w:num w:numId="13">
    <w:abstractNumId w:val="20"/>
  </w:num>
  <w:num w:numId="14">
    <w:abstractNumId w:val="8"/>
  </w:num>
  <w:num w:numId="15">
    <w:abstractNumId w:val="25"/>
  </w:num>
  <w:num w:numId="16">
    <w:abstractNumId w:val="10"/>
  </w:num>
  <w:num w:numId="17">
    <w:abstractNumId w:val="23"/>
  </w:num>
  <w:num w:numId="18">
    <w:abstractNumId w:val="32"/>
  </w:num>
  <w:num w:numId="19">
    <w:abstractNumId w:val="19"/>
  </w:num>
  <w:num w:numId="20">
    <w:abstractNumId w:val="26"/>
  </w:num>
  <w:num w:numId="21">
    <w:abstractNumId w:val="22"/>
  </w:num>
  <w:num w:numId="22">
    <w:abstractNumId w:val="29"/>
  </w:num>
  <w:num w:numId="23">
    <w:abstractNumId w:val="7"/>
  </w:num>
  <w:num w:numId="24">
    <w:abstractNumId w:val="17"/>
  </w:num>
  <w:num w:numId="25">
    <w:abstractNumId w:val="2"/>
  </w:num>
  <w:num w:numId="26">
    <w:abstractNumId w:val="21"/>
  </w:num>
  <w:num w:numId="27">
    <w:abstractNumId w:val="6"/>
  </w:num>
  <w:num w:numId="28">
    <w:abstractNumId w:val="15"/>
  </w:num>
  <w:num w:numId="29">
    <w:abstractNumId w:val="14"/>
  </w:num>
  <w:num w:numId="30">
    <w:abstractNumId w:val="27"/>
  </w:num>
  <w:num w:numId="31">
    <w:abstractNumId w:val="24"/>
  </w:num>
  <w:num w:numId="3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62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C46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C4628"/>
    <w:pPr>
      <w:pBdr>
        <w:top w:val="none" w:sz="0" w:space="0" w:color="auto"/>
      </w:pBdr>
      <w:spacing w:before="180"/>
      <w:outlineLvl w:val="1"/>
    </w:pPr>
    <w:rPr>
      <w:sz w:val="32"/>
    </w:rPr>
  </w:style>
  <w:style w:type="paragraph" w:styleId="Heading3">
    <w:name w:val="heading 3"/>
    <w:basedOn w:val="Heading2"/>
    <w:next w:val="Normal"/>
    <w:link w:val="Heading3Char"/>
    <w:qFormat/>
    <w:rsid w:val="006C4628"/>
    <w:pPr>
      <w:spacing w:before="120"/>
      <w:outlineLvl w:val="2"/>
    </w:pPr>
    <w:rPr>
      <w:sz w:val="28"/>
    </w:rPr>
  </w:style>
  <w:style w:type="paragraph" w:styleId="Heading4">
    <w:name w:val="heading 4"/>
    <w:aliases w:val="h4"/>
    <w:basedOn w:val="Heading3"/>
    <w:next w:val="Normal"/>
    <w:link w:val="Heading4Char"/>
    <w:qFormat/>
    <w:rsid w:val="006C4628"/>
    <w:pPr>
      <w:ind w:left="1418" w:hanging="1418"/>
      <w:outlineLvl w:val="3"/>
    </w:pPr>
    <w:rPr>
      <w:sz w:val="24"/>
    </w:rPr>
  </w:style>
  <w:style w:type="paragraph" w:styleId="Heading5">
    <w:name w:val="heading 5"/>
    <w:basedOn w:val="Heading4"/>
    <w:next w:val="Normal"/>
    <w:link w:val="Heading5Char"/>
    <w:qFormat/>
    <w:rsid w:val="006C4628"/>
    <w:pPr>
      <w:ind w:left="1701" w:hanging="1701"/>
      <w:outlineLvl w:val="4"/>
    </w:pPr>
    <w:rPr>
      <w:sz w:val="22"/>
    </w:rPr>
  </w:style>
  <w:style w:type="paragraph" w:styleId="Heading6">
    <w:name w:val="heading 6"/>
    <w:basedOn w:val="H6"/>
    <w:next w:val="Normal"/>
    <w:qFormat/>
    <w:rsid w:val="006C4628"/>
    <w:pPr>
      <w:outlineLvl w:val="5"/>
    </w:pPr>
  </w:style>
  <w:style w:type="paragraph" w:styleId="Heading7">
    <w:name w:val="heading 7"/>
    <w:basedOn w:val="H6"/>
    <w:next w:val="Normal"/>
    <w:qFormat/>
    <w:rsid w:val="006C4628"/>
    <w:pPr>
      <w:outlineLvl w:val="6"/>
    </w:pPr>
  </w:style>
  <w:style w:type="paragraph" w:styleId="Heading8">
    <w:name w:val="heading 8"/>
    <w:basedOn w:val="Heading1"/>
    <w:next w:val="Normal"/>
    <w:qFormat/>
    <w:rsid w:val="006C4628"/>
    <w:pPr>
      <w:ind w:left="0" w:firstLine="0"/>
      <w:outlineLvl w:val="7"/>
    </w:pPr>
  </w:style>
  <w:style w:type="paragraph" w:styleId="Heading9">
    <w:name w:val="heading 9"/>
    <w:basedOn w:val="Heading8"/>
    <w:next w:val="Normal"/>
    <w:qFormat/>
    <w:rsid w:val="006C4628"/>
    <w:pPr>
      <w:outlineLvl w:val="8"/>
    </w:pPr>
  </w:style>
  <w:style w:type="character" w:default="1" w:styleId="DefaultParagraphFont">
    <w:name w:val="Default Paragraph Font"/>
    <w:uiPriority w:val="1"/>
    <w:semiHidden/>
    <w:unhideWhenUsed/>
    <w:rsid w:val="006C46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628"/>
  </w:style>
  <w:style w:type="paragraph" w:styleId="TOC8">
    <w:name w:val="toc 8"/>
    <w:basedOn w:val="TOC1"/>
    <w:semiHidden/>
    <w:rsid w:val="006C4628"/>
    <w:pPr>
      <w:spacing w:before="180"/>
      <w:ind w:left="2693" w:hanging="2693"/>
    </w:pPr>
    <w:rPr>
      <w:b/>
    </w:rPr>
  </w:style>
  <w:style w:type="paragraph" w:styleId="TOC1">
    <w:name w:val="toc 1"/>
    <w:semiHidden/>
    <w:rsid w:val="006C46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C46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C4628"/>
    <w:pPr>
      <w:ind w:left="1701" w:hanging="1701"/>
    </w:pPr>
  </w:style>
  <w:style w:type="paragraph" w:styleId="TOC4">
    <w:name w:val="toc 4"/>
    <w:basedOn w:val="TOC3"/>
    <w:semiHidden/>
    <w:rsid w:val="006C4628"/>
    <w:pPr>
      <w:ind w:left="1418" w:hanging="1418"/>
    </w:pPr>
  </w:style>
  <w:style w:type="paragraph" w:styleId="TOC3">
    <w:name w:val="toc 3"/>
    <w:basedOn w:val="TOC2"/>
    <w:semiHidden/>
    <w:rsid w:val="006C4628"/>
    <w:pPr>
      <w:ind w:left="1134" w:hanging="1134"/>
    </w:pPr>
  </w:style>
  <w:style w:type="paragraph" w:styleId="TOC2">
    <w:name w:val="toc 2"/>
    <w:basedOn w:val="TOC1"/>
    <w:semiHidden/>
    <w:rsid w:val="006C4628"/>
    <w:pPr>
      <w:keepNext w:val="0"/>
      <w:spacing w:before="0"/>
      <w:ind w:left="851" w:hanging="851"/>
    </w:pPr>
    <w:rPr>
      <w:sz w:val="20"/>
    </w:rPr>
  </w:style>
  <w:style w:type="paragraph" w:styleId="Index2">
    <w:name w:val="index 2"/>
    <w:basedOn w:val="Index1"/>
    <w:semiHidden/>
    <w:rsid w:val="006C4628"/>
    <w:pPr>
      <w:ind w:left="284"/>
    </w:pPr>
  </w:style>
  <w:style w:type="paragraph" w:styleId="Index1">
    <w:name w:val="index 1"/>
    <w:basedOn w:val="Normal"/>
    <w:semiHidden/>
    <w:rsid w:val="006C4628"/>
    <w:pPr>
      <w:keepLines/>
      <w:spacing w:after="0"/>
    </w:pPr>
  </w:style>
  <w:style w:type="paragraph" w:customStyle="1" w:styleId="ZH">
    <w:name w:val="ZH"/>
    <w:rsid w:val="006C46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C4628"/>
    <w:pPr>
      <w:outlineLvl w:val="9"/>
    </w:pPr>
  </w:style>
  <w:style w:type="paragraph" w:styleId="ListNumber2">
    <w:name w:val="List Number 2"/>
    <w:basedOn w:val="ListNumber"/>
    <w:rsid w:val="006C462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C462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C4628"/>
    <w:rPr>
      <w:b/>
      <w:position w:val="6"/>
      <w:sz w:val="16"/>
    </w:rPr>
  </w:style>
  <w:style w:type="paragraph" w:styleId="FootnoteText">
    <w:name w:val="footnote text"/>
    <w:basedOn w:val="Normal"/>
    <w:semiHidden/>
    <w:rsid w:val="006C4628"/>
    <w:pPr>
      <w:keepLines/>
      <w:spacing w:after="0"/>
      <w:ind w:left="454" w:hanging="454"/>
    </w:pPr>
    <w:rPr>
      <w:sz w:val="16"/>
    </w:rPr>
  </w:style>
  <w:style w:type="paragraph" w:customStyle="1" w:styleId="TAH">
    <w:name w:val="TAH"/>
    <w:basedOn w:val="TAC"/>
    <w:rsid w:val="006C4628"/>
    <w:rPr>
      <w:b/>
    </w:rPr>
  </w:style>
  <w:style w:type="paragraph" w:customStyle="1" w:styleId="TAC">
    <w:name w:val="TAC"/>
    <w:basedOn w:val="TAL"/>
    <w:rsid w:val="006C4628"/>
    <w:pPr>
      <w:jc w:val="center"/>
    </w:pPr>
  </w:style>
  <w:style w:type="paragraph" w:customStyle="1" w:styleId="TF">
    <w:name w:val="TF"/>
    <w:basedOn w:val="TH"/>
    <w:rsid w:val="006C4628"/>
    <w:pPr>
      <w:keepNext w:val="0"/>
      <w:spacing w:before="0" w:after="240"/>
    </w:pPr>
  </w:style>
  <w:style w:type="paragraph" w:customStyle="1" w:styleId="NO">
    <w:name w:val="NO"/>
    <w:basedOn w:val="Normal"/>
    <w:rsid w:val="006C4628"/>
    <w:pPr>
      <w:keepLines/>
      <w:ind w:left="1135" w:hanging="851"/>
    </w:pPr>
  </w:style>
  <w:style w:type="paragraph" w:styleId="TOC9">
    <w:name w:val="toc 9"/>
    <w:basedOn w:val="TOC8"/>
    <w:semiHidden/>
    <w:rsid w:val="006C4628"/>
    <w:pPr>
      <w:ind w:left="1418" w:hanging="1418"/>
    </w:pPr>
  </w:style>
  <w:style w:type="paragraph" w:customStyle="1" w:styleId="EX">
    <w:name w:val="EX"/>
    <w:basedOn w:val="Normal"/>
    <w:rsid w:val="006C4628"/>
    <w:pPr>
      <w:keepLines/>
      <w:ind w:left="1702" w:hanging="1418"/>
    </w:pPr>
  </w:style>
  <w:style w:type="paragraph" w:customStyle="1" w:styleId="FP">
    <w:name w:val="FP"/>
    <w:basedOn w:val="Normal"/>
    <w:rsid w:val="006C4628"/>
    <w:pPr>
      <w:spacing w:after="0"/>
    </w:pPr>
  </w:style>
  <w:style w:type="paragraph" w:customStyle="1" w:styleId="LD">
    <w:name w:val="LD"/>
    <w:rsid w:val="006C462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C4628"/>
    <w:pPr>
      <w:spacing w:after="0"/>
    </w:pPr>
  </w:style>
  <w:style w:type="paragraph" w:customStyle="1" w:styleId="EW">
    <w:name w:val="EW"/>
    <w:basedOn w:val="EX"/>
    <w:rsid w:val="006C4628"/>
    <w:pPr>
      <w:spacing w:after="0"/>
    </w:pPr>
  </w:style>
  <w:style w:type="paragraph" w:styleId="TOC6">
    <w:name w:val="toc 6"/>
    <w:basedOn w:val="TOC5"/>
    <w:next w:val="Normal"/>
    <w:semiHidden/>
    <w:rsid w:val="006C4628"/>
    <w:pPr>
      <w:ind w:left="1985" w:hanging="1985"/>
    </w:pPr>
  </w:style>
  <w:style w:type="paragraph" w:styleId="TOC7">
    <w:name w:val="toc 7"/>
    <w:basedOn w:val="TOC6"/>
    <w:next w:val="Normal"/>
    <w:semiHidden/>
    <w:rsid w:val="006C4628"/>
    <w:pPr>
      <w:ind w:left="2268" w:hanging="2268"/>
    </w:pPr>
  </w:style>
  <w:style w:type="paragraph" w:styleId="ListBullet2">
    <w:name w:val="List Bullet 2"/>
    <w:basedOn w:val="ListBullet"/>
    <w:rsid w:val="006C4628"/>
    <w:pPr>
      <w:ind w:left="851"/>
    </w:pPr>
  </w:style>
  <w:style w:type="paragraph" w:styleId="ListBullet3">
    <w:name w:val="List Bullet 3"/>
    <w:basedOn w:val="ListBullet2"/>
    <w:rsid w:val="006C4628"/>
    <w:pPr>
      <w:ind w:left="1135"/>
    </w:pPr>
  </w:style>
  <w:style w:type="paragraph" w:styleId="ListNumber">
    <w:name w:val="List Number"/>
    <w:basedOn w:val="List"/>
    <w:rsid w:val="006C4628"/>
  </w:style>
  <w:style w:type="paragraph" w:customStyle="1" w:styleId="EQ">
    <w:name w:val="EQ"/>
    <w:basedOn w:val="Normal"/>
    <w:next w:val="Normal"/>
    <w:rsid w:val="006C4628"/>
    <w:pPr>
      <w:keepLines/>
      <w:tabs>
        <w:tab w:val="center" w:pos="4536"/>
        <w:tab w:val="right" w:pos="9072"/>
      </w:tabs>
    </w:pPr>
    <w:rPr>
      <w:noProof/>
    </w:rPr>
  </w:style>
  <w:style w:type="paragraph" w:customStyle="1" w:styleId="TH">
    <w:name w:val="TH"/>
    <w:basedOn w:val="Normal"/>
    <w:rsid w:val="006C4628"/>
    <w:pPr>
      <w:keepNext/>
      <w:keepLines/>
      <w:spacing w:before="60"/>
      <w:jc w:val="center"/>
    </w:pPr>
    <w:rPr>
      <w:rFonts w:ascii="Arial" w:hAnsi="Arial"/>
      <w:b/>
    </w:rPr>
  </w:style>
  <w:style w:type="paragraph" w:customStyle="1" w:styleId="NF">
    <w:name w:val="NF"/>
    <w:basedOn w:val="NO"/>
    <w:rsid w:val="006C4628"/>
    <w:pPr>
      <w:keepNext/>
      <w:spacing w:after="0"/>
    </w:pPr>
    <w:rPr>
      <w:rFonts w:ascii="Arial" w:hAnsi="Arial"/>
      <w:sz w:val="18"/>
    </w:rPr>
  </w:style>
  <w:style w:type="paragraph" w:customStyle="1" w:styleId="PL">
    <w:name w:val="PL"/>
    <w:rsid w:val="006C4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C4628"/>
    <w:pPr>
      <w:jc w:val="right"/>
    </w:pPr>
  </w:style>
  <w:style w:type="paragraph" w:customStyle="1" w:styleId="H6">
    <w:name w:val="H6"/>
    <w:basedOn w:val="Heading5"/>
    <w:next w:val="Normal"/>
    <w:rsid w:val="006C4628"/>
    <w:pPr>
      <w:ind w:left="1985" w:hanging="1985"/>
      <w:outlineLvl w:val="9"/>
    </w:pPr>
    <w:rPr>
      <w:sz w:val="20"/>
    </w:rPr>
  </w:style>
  <w:style w:type="paragraph" w:customStyle="1" w:styleId="TAN">
    <w:name w:val="TAN"/>
    <w:basedOn w:val="TAL"/>
    <w:rsid w:val="006C4628"/>
    <w:pPr>
      <w:ind w:left="851" w:hanging="851"/>
    </w:pPr>
  </w:style>
  <w:style w:type="paragraph" w:customStyle="1" w:styleId="TAL">
    <w:name w:val="TAL"/>
    <w:basedOn w:val="Normal"/>
    <w:rsid w:val="006C4628"/>
    <w:pPr>
      <w:keepNext/>
      <w:keepLines/>
      <w:spacing w:after="0"/>
    </w:pPr>
    <w:rPr>
      <w:rFonts w:ascii="Arial" w:hAnsi="Arial"/>
      <w:sz w:val="18"/>
    </w:rPr>
  </w:style>
  <w:style w:type="paragraph" w:customStyle="1" w:styleId="ZA">
    <w:name w:val="ZA"/>
    <w:rsid w:val="006C46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C46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C46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C46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C4628"/>
    <w:pPr>
      <w:framePr w:wrap="notBeside" w:y="16161"/>
    </w:pPr>
  </w:style>
  <w:style w:type="character" w:customStyle="1" w:styleId="ZGSM">
    <w:name w:val="ZGSM"/>
    <w:rsid w:val="006C4628"/>
  </w:style>
  <w:style w:type="paragraph" w:styleId="List2">
    <w:name w:val="List 2"/>
    <w:basedOn w:val="List"/>
    <w:rsid w:val="006C4628"/>
    <w:pPr>
      <w:ind w:left="851"/>
    </w:pPr>
  </w:style>
  <w:style w:type="paragraph" w:customStyle="1" w:styleId="ZG">
    <w:name w:val="ZG"/>
    <w:rsid w:val="006C46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C4628"/>
    <w:pPr>
      <w:ind w:left="1135"/>
    </w:pPr>
  </w:style>
  <w:style w:type="paragraph" w:styleId="List4">
    <w:name w:val="List 4"/>
    <w:basedOn w:val="List3"/>
    <w:rsid w:val="006C4628"/>
    <w:pPr>
      <w:ind w:left="1418"/>
    </w:pPr>
  </w:style>
  <w:style w:type="paragraph" w:styleId="List5">
    <w:name w:val="List 5"/>
    <w:basedOn w:val="List4"/>
    <w:rsid w:val="006C4628"/>
    <w:pPr>
      <w:ind w:left="1702"/>
    </w:pPr>
  </w:style>
  <w:style w:type="paragraph" w:customStyle="1" w:styleId="EditorsNote">
    <w:name w:val="Editor's Note"/>
    <w:basedOn w:val="NO"/>
    <w:rsid w:val="006C4628"/>
    <w:rPr>
      <w:color w:val="FF0000"/>
    </w:rPr>
  </w:style>
  <w:style w:type="paragraph" w:styleId="List">
    <w:name w:val="List"/>
    <w:basedOn w:val="Normal"/>
    <w:rsid w:val="006C4628"/>
    <w:pPr>
      <w:ind w:left="568" w:hanging="284"/>
    </w:pPr>
  </w:style>
  <w:style w:type="paragraph" w:styleId="ListBullet">
    <w:name w:val="List Bullet"/>
    <w:basedOn w:val="List"/>
    <w:rsid w:val="006C4628"/>
  </w:style>
  <w:style w:type="paragraph" w:styleId="ListBullet4">
    <w:name w:val="List Bullet 4"/>
    <w:basedOn w:val="ListBullet3"/>
    <w:rsid w:val="006C4628"/>
    <w:pPr>
      <w:ind w:left="1418"/>
    </w:pPr>
  </w:style>
  <w:style w:type="paragraph" w:styleId="ListBullet5">
    <w:name w:val="List Bullet 5"/>
    <w:basedOn w:val="ListBullet4"/>
    <w:rsid w:val="006C4628"/>
    <w:pPr>
      <w:ind w:left="1702"/>
    </w:pPr>
  </w:style>
  <w:style w:type="paragraph" w:customStyle="1" w:styleId="B1">
    <w:name w:val="B1"/>
    <w:basedOn w:val="List"/>
    <w:link w:val="B1Char1"/>
    <w:rsid w:val="006C4628"/>
  </w:style>
  <w:style w:type="paragraph" w:customStyle="1" w:styleId="B2">
    <w:name w:val="B2"/>
    <w:basedOn w:val="List2"/>
    <w:rsid w:val="006C4628"/>
  </w:style>
  <w:style w:type="paragraph" w:customStyle="1" w:styleId="B3">
    <w:name w:val="B3"/>
    <w:basedOn w:val="List3"/>
    <w:rsid w:val="006C4628"/>
  </w:style>
  <w:style w:type="paragraph" w:customStyle="1" w:styleId="B4">
    <w:name w:val="B4"/>
    <w:basedOn w:val="List4"/>
    <w:rsid w:val="006C4628"/>
  </w:style>
  <w:style w:type="paragraph" w:customStyle="1" w:styleId="B5">
    <w:name w:val="B5"/>
    <w:basedOn w:val="List5"/>
    <w:rsid w:val="006C4628"/>
  </w:style>
  <w:style w:type="paragraph" w:styleId="Footer">
    <w:name w:val="footer"/>
    <w:basedOn w:val="Header"/>
    <w:link w:val="FooterChar"/>
    <w:uiPriority w:val="99"/>
    <w:rsid w:val="006C4628"/>
    <w:pPr>
      <w:jc w:val="center"/>
    </w:pPr>
    <w:rPr>
      <w:i/>
    </w:rPr>
  </w:style>
  <w:style w:type="paragraph" w:customStyle="1" w:styleId="ZTD">
    <w:name w:val="ZTD"/>
    <w:basedOn w:val="ZB"/>
    <w:rsid w:val="006C4628"/>
    <w:pPr>
      <w:framePr w:hRule="auto" w:wrap="notBeside" w:y="852"/>
    </w:pPr>
    <w:rPr>
      <w:i w:val="0"/>
      <w:sz w:val="40"/>
    </w:rPr>
  </w:style>
  <w:style w:type="character" w:customStyle="1" w:styleId="MTEquationSection">
    <w:name w:val="MTEquationSection"/>
    <w:rsid w:val="006C4628"/>
    <w:rPr>
      <w:rFonts w:ascii="Arial" w:hAnsi="Arial"/>
      <w:vanish w:val="0"/>
      <w:color w:val="FF0000"/>
      <w:sz w:val="24"/>
    </w:rPr>
  </w:style>
  <w:style w:type="paragraph" w:styleId="BodyText3">
    <w:name w:val="Body Text 3"/>
    <w:basedOn w:val="Normal"/>
    <w:rsid w:val="006C4628"/>
    <w:rPr>
      <w:i/>
    </w:rPr>
  </w:style>
  <w:style w:type="paragraph" w:styleId="DocumentMap">
    <w:name w:val="Document Map"/>
    <w:basedOn w:val="Normal"/>
    <w:semiHidden/>
    <w:rsid w:val="006C4628"/>
    <w:pPr>
      <w:shd w:val="clear" w:color="auto" w:fill="000080"/>
    </w:pPr>
    <w:rPr>
      <w:rFonts w:ascii="Tahoma" w:hAnsi="Tahoma"/>
    </w:rPr>
  </w:style>
  <w:style w:type="paragraph" w:customStyle="1" w:styleId="Bulletedo1">
    <w:name w:val="Bulleted o 1"/>
    <w:basedOn w:val="Normal"/>
    <w:rsid w:val="006C4628"/>
    <w:pPr>
      <w:numPr>
        <w:numId w:val="1"/>
      </w:numPr>
    </w:pPr>
  </w:style>
  <w:style w:type="paragraph" w:customStyle="1" w:styleId="text">
    <w:name w:val="text"/>
    <w:basedOn w:val="Normal"/>
    <w:rsid w:val="006C4628"/>
    <w:pPr>
      <w:spacing w:after="240"/>
      <w:jc w:val="both"/>
    </w:pPr>
    <w:rPr>
      <w:sz w:val="24"/>
      <w:lang w:eastAsia="zh-CN"/>
    </w:rPr>
  </w:style>
  <w:style w:type="paragraph" w:customStyle="1" w:styleId="Equation">
    <w:name w:val="Equation"/>
    <w:basedOn w:val="Normal"/>
    <w:next w:val="Normal"/>
    <w:rsid w:val="006C4628"/>
    <w:pPr>
      <w:tabs>
        <w:tab w:val="right" w:pos="10206"/>
      </w:tabs>
      <w:spacing w:after="220"/>
      <w:ind w:left="1298"/>
    </w:pPr>
    <w:rPr>
      <w:rFonts w:ascii="Arial" w:hAnsi="Arial"/>
      <w:sz w:val="22"/>
      <w:lang w:eastAsia="zh-CN"/>
    </w:rPr>
  </w:style>
  <w:style w:type="paragraph" w:customStyle="1" w:styleId="00BodyText">
    <w:name w:val="00 BodyText"/>
    <w:basedOn w:val="Normal"/>
    <w:rsid w:val="006C4628"/>
    <w:pPr>
      <w:spacing w:after="220"/>
    </w:pPr>
    <w:rPr>
      <w:rFonts w:ascii="Arial" w:hAnsi="Arial"/>
      <w:sz w:val="22"/>
    </w:rPr>
  </w:style>
  <w:style w:type="paragraph" w:customStyle="1" w:styleId="11BodyText">
    <w:name w:val="11 BodyText"/>
    <w:basedOn w:val="Normal"/>
    <w:rsid w:val="006C4628"/>
    <w:pPr>
      <w:spacing w:after="220"/>
      <w:ind w:left="1298"/>
    </w:pPr>
    <w:rPr>
      <w:rFonts w:ascii="Arial" w:hAnsi="Arial"/>
      <w:sz w:val="22"/>
    </w:rPr>
  </w:style>
  <w:style w:type="paragraph" w:customStyle="1" w:styleId="table">
    <w:name w:val="table"/>
    <w:basedOn w:val="text"/>
    <w:next w:val="text"/>
    <w:rsid w:val="006C4628"/>
    <w:pPr>
      <w:spacing w:after="0"/>
      <w:jc w:val="center"/>
    </w:pPr>
    <w:rPr>
      <w:sz w:val="20"/>
    </w:rPr>
  </w:style>
  <w:style w:type="paragraph" w:styleId="Caption">
    <w:name w:val="caption"/>
    <w:aliases w:val="cap"/>
    <w:basedOn w:val="Normal"/>
    <w:next w:val="Normal"/>
    <w:qFormat/>
    <w:rsid w:val="006C4628"/>
    <w:pPr>
      <w:spacing w:before="120" w:after="120"/>
    </w:pPr>
    <w:rPr>
      <w:b/>
      <w:bCs/>
    </w:rPr>
  </w:style>
  <w:style w:type="paragraph" w:customStyle="1" w:styleId="bodyCharCharChar">
    <w:name w:val="body Char Char Char"/>
    <w:basedOn w:val="Normal"/>
    <w:rsid w:val="006C462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6C4628"/>
    <w:pPr>
      <w:spacing w:after="120"/>
      <w:jc w:val="both"/>
    </w:pPr>
    <w:rPr>
      <w:rFonts w:ascii="Times" w:hAnsi="Times"/>
      <w:szCs w:val="24"/>
    </w:rPr>
  </w:style>
  <w:style w:type="paragraph" w:styleId="BodyText2">
    <w:name w:val="Body Text 2"/>
    <w:basedOn w:val="Normal"/>
    <w:rsid w:val="006C4628"/>
    <w:pPr>
      <w:tabs>
        <w:tab w:val="left" w:pos="1985"/>
      </w:tabs>
      <w:spacing w:after="0"/>
      <w:jc w:val="both"/>
    </w:pPr>
    <w:rPr>
      <w:rFonts w:ascii="Arial" w:hAnsi="Arial"/>
      <w:sz w:val="22"/>
    </w:rPr>
  </w:style>
  <w:style w:type="character" w:customStyle="1" w:styleId="Heading1Char">
    <w:name w:val="Heading 1 Char"/>
    <w:rsid w:val="006C4628"/>
    <w:rPr>
      <w:rFonts w:ascii="Arial" w:hAnsi="Arial"/>
      <w:sz w:val="36"/>
      <w:lang w:val="en-GB" w:eastAsia="en-US" w:bidi="ar-SA"/>
    </w:rPr>
  </w:style>
  <w:style w:type="paragraph" w:customStyle="1" w:styleId="body">
    <w:name w:val="body"/>
    <w:basedOn w:val="Normal"/>
    <w:rsid w:val="006C4628"/>
    <w:pPr>
      <w:tabs>
        <w:tab w:val="left" w:pos="2160"/>
      </w:tabs>
      <w:spacing w:before="120" w:after="120" w:line="280" w:lineRule="atLeast"/>
      <w:jc w:val="both"/>
    </w:pPr>
    <w:rPr>
      <w:rFonts w:ascii="New York" w:hAnsi="New York"/>
      <w:sz w:val="24"/>
    </w:rPr>
  </w:style>
  <w:style w:type="table" w:styleId="TableGrid">
    <w:name w:val="Table Grid"/>
    <w:basedOn w:val="TableNormal"/>
    <w:rsid w:val="006C46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C4628"/>
  </w:style>
  <w:style w:type="character" w:styleId="CommentReference">
    <w:name w:val="annotation reference"/>
    <w:uiPriority w:val="99"/>
    <w:semiHidden/>
    <w:rsid w:val="006C4628"/>
    <w:rPr>
      <w:sz w:val="16"/>
      <w:szCs w:val="16"/>
    </w:rPr>
  </w:style>
  <w:style w:type="paragraph" w:styleId="CommentText">
    <w:name w:val="annotation text"/>
    <w:basedOn w:val="Normal"/>
    <w:link w:val="CommentTextChar"/>
    <w:uiPriority w:val="99"/>
    <w:rsid w:val="006C4628"/>
    <w:rPr>
      <w:lang w:eastAsia="x-none"/>
    </w:rPr>
  </w:style>
  <w:style w:type="paragraph" w:styleId="CommentSubject">
    <w:name w:val="annotation subject"/>
    <w:basedOn w:val="CommentText"/>
    <w:next w:val="CommentText"/>
    <w:semiHidden/>
    <w:rsid w:val="006C4628"/>
    <w:rPr>
      <w:b/>
      <w:bCs/>
    </w:rPr>
  </w:style>
  <w:style w:type="paragraph" w:styleId="BalloonText">
    <w:name w:val="Balloon Text"/>
    <w:basedOn w:val="Normal"/>
    <w:semiHidden/>
    <w:rsid w:val="006C4628"/>
    <w:rPr>
      <w:rFonts w:ascii="Tahoma" w:hAnsi="Tahoma" w:cs="Tahoma"/>
      <w:sz w:val="16"/>
      <w:szCs w:val="16"/>
    </w:rPr>
  </w:style>
  <w:style w:type="paragraph" w:customStyle="1" w:styleId="CRCoverPage">
    <w:name w:val="CR Cover Page"/>
    <w:rsid w:val="006C4628"/>
    <w:pPr>
      <w:spacing w:after="120"/>
    </w:pPr>
    <w:rPr>
      <w:rFonts w:ascii="Arial" w:eastAsia="MS Mincho" w:hAnsi="Arial"/>
      <w:lang w:val="en-GB" w:eastAsia="en-US"/>
    </w:rPr>
  </w:style>
  <w:style w:type="character" w:customStyle="1" w:styleId="Heading1Char1">
    <w:name w:val="Heading 1 Char1"/>
    <w:link w:val="Heading1"/>
    <w:rsid w:val="006C4628"/>
    <w:rPr>
      <w:rFonts w:ascii="Arial" w:hAnsi="Arial"/>
      <w:sz w:val="36"/>
      <w:lang w:val="en-GB" w:eastAsia="en-US"/>
    </w:rPr>
  </w:style>
  <w:style w:type="character" w:customStyle="1" w:styleId="Heading2Char">
    <w:name w:val="Heading 2 Char"/>
    <w:link w:val="Heading2"/>
    <w:rsid w:val="006C4628"/>
    <w:rPr>
      <w:rFonts w:ascii="Arial" w:hAnsi="Arial"/>
      <w:sz w:val="32"/>
      <w:lang w:val="en-GB" w:eastAsia="en-US"/>
    </w:rPr>
  </w:style>
  <w:style w:type="character" w:customStyle="1" w:styleId="Heading3Char">
    <w:name w:val="Heading 3 Char"/>
    <w:link w:val="Heading3"/>
    <w:rsid w:val="006C4628"/>
    <w:rPr>
      <w:rFonts w:ascii="Arial" w:hAnsi="Arial"/>
      <w:sz w:val="28"/>
      <w:lang w:val="en-GB" w:eastAsia="en-US"/>
    </w:rPr>
  </w:style>
  <w:style w:type="character" w:customStyle="1" w:styleId="Heading4Char">
    <w:name w:val="Heading 4 Char"/>
    <w:aliases w:val="h4 Char"/>
    <w:link w:val="Heading4"/>
    <w:rsid w:val="006C4628"/>
    <w:rPr>
      <w:rFonts w:ascii="Arial" w:hAnsi="Arial"/>
      <w:sz w:val="24"/>
      <w:lang w:val="en-GB" w:eastAsia="en-US"/>
    </w:rPr>
  </w:style>
  <w:style w:type="character" w:customStyle="1" w:styleId="Heading5Char">
    <w:name w:val="Heading 5 Char"/>
    <w:link w:val="Heading5"/>
    <w:rsid w:val="006C4628"/>
    <w:rPr>
      <w:rFonts w:ascii="Arial" w:hAnsi="Arial"/>
      <w:sz w:val="22"/>
      <w:lang w:val="en-GB" w:eastAsia="en-US"/>
    </w:rPr>
  </w:style>
  <w:style w:type="character" w:customStyle="1" w:styleId="CharChar3">
    <w:name w:val="Char Char3"/>
    <w:rsid w:val="006C4628"/>
    <w:rPr>
      <w:rFonts w:ascii="Arial" w:hAnsi="Arial"/>
      <w:sz w:val="36"/>
      <w:lang w:val="en-GB" w:eastAsia="en-US" w:bidi="ar-SA"/>
    </w:rPr>
  </w:style>
  <w:style w:type="character" w:customStyle="1" w:styleId="CharChar2">
    <w:name w:val="Char Char2"/>
    <w:rsid w:val="006C4628"/>
    <w:rPr>
      <w:rFonts w:ascii="Arial" w:hAnsi="Arial"/>
      <w:sz w:val="32"/>
      <w:lang w:val="en-GB" w:eastAsia="en-US" w:bidi="ar-SA"/>
    </w:rPr>
  </w:style>
  <w:style w:type="character" w:customStyle="1" w:styleId="CharChar1">
    <w:name w:val="Char Char1"/>
    <w:rsid w:val="006C4628"/>
    <w:rPr>
      <w:rFonts w:ascii="Arial" w:hAnsi="Arial"/>
      <w:sz w:val="28"/>
      <w:lang w:val="en-GB" w:eastAsia="en-US" w:bidi="ar-SA"/>
    </w:rPr>
  </w:style>
  <w:style w:type="character" w:customStyle="1" w:styleId="h4CharChar">
    <w:name w:val="h4 Char Char"/>
    <w:rsid w:val="006C4628"/>
    <w:rPr>
      <w:rFonts w:ascii="Arial" w:hAnsi="Arial"/>
      <w:sz w:val="24"/>
      <w:lang w:val="en-GB" w:eastAsia="en-US" w:bidi="ar-SA"/>
    </w:rPr>
  </w:style>
  <w:style w:type="character" w:customStyle="1" w:styleId="CharChar">
    <w:name w:val="Char Char"/>
    <w:rsid w:val="006C4628"/>
    <w:rPr>
      <w:rFonts w:ascii="Arial" w:hAnsi="Arial"/>
      <w:sz w:val="22"/>
      <w:lang w:val="en-GB" w:eastAsia="en-US" w:bidi="ar-SA"/>
    </w:rPr>
  </w:style>
  <w:style w:type="paragraph" w:styleId="ListParagraph">
    <w:name w:val="List Paragraph"/>
    <w:basedOn w:val="Normal"/>
    <w:link w:val="ListParagraphChar"/>
    <w:uiPriority w:val="34"/>
    <w:qFormat/>
    <w:rsid w:val="006C462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C462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C462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C4628"/>
    <w:rPr>
      <w:rFonts w:ascii="Cambria" w:eastAsia="Times New Roman" w:hAnsi="Cambria"/>
      <w:sz w:val="24"/>
      <w:szCs w:val="24"/>
      <w:lang w:eastAsia="x-none"/>
    </w:rPr>
  </w:style>
  <w:style w:type="paragraph" w:styleId="Revision">
    <w:name w:val="Revision"/>
    <w:hidden/>
    <w:uiPriority w:val="99"/>
    <w:semiHidden/>
    <w:rsid w:val="006C4628"/>
    <w:rPr>
      <w:rFonts w:ascii="Times New Roman" w:hAnsi="Times New Roman"/>
      <w:lang w:val="en-GB" w:eastAsia="en-US"/>
    </w:rPr>
  </w:style>
  <w:style w:type="paragraph" w:styleId="NormalWeb">
    <w:name w:val="Normal (Web)"/>
    <w:basedOn w:val="Normal"/>
    <w:uiPriority w:val="99"/>
    <w:unhideWhenUsed/>
    <w:rsid w:val="006C462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C4628"/>
    <w:rPr>
      <w:rFonts w:ascii="Times New Roman" w:hAnsi="Times New Roman"/>
      <w:lang w:eastAsia="x-none"/>
    </w:rPr>
  </w:style>
  <w:style w:type="character" w:styleId="PlaceholderText">
    <w:name w:val="Placeholder Text"/>
    <w:uiPriority w:val="99"/>
    <w:semiHidden/>
    <w:rsid w:val="006C4628"/>
    <w:rPr>
      <w:color w:val="808080"/>
    </w:rPr>
  </w:style>
  <w:style w:type="character" w:styleId="Hyperlink">
    <w:name w:val="Hyperlink"/>
    <w:rsid w:val="006C4628"/>
    <w:rPr>
      <w:color w:val="0000FF"/>
      <w:u w:val="single"/>
    </w:rPr>
  </w:style>
  <w:style w:type="character" w:styleId="FollowedHyperlink">
    <w:name w:val="FollowedHyperlink"/>
    <w:rsid w:val="006C4628"/>
    <w:rPr>
      <w:color w:val="800080"/>
      <w:u w:val="single"/>
    </w:rPr>
  </w:style>
  <w:style w:type="table" w:styleId="DarkList-Accent6">
    <w:name w:val="Dark List Accent 6"/>
    <w:basedOn w:val="TableNormal"/>
    <w:uiPriority w:val="70"/>
    <w:rsid w:val="006C46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C4628"/>
    <w:rPr>
      <w:rFonts w:ascii="Arial" w:hAnsi="Arial"/>
      <w:b/>
      <w:i/>
      <w:noProof/>
      <w:sz w:val="18"/>
      <w:lang w:eastAsia="en-US"/>
    </w:rPr>
  </w:style>
  <w:style w:type="paragraph" w:customStyle="1" w:styleId="Doc-text2">
    <w:name w:val="Doc-text2"/>
    <w:basedOn w:val="Normal"/>
    <w:link w:val="Doc-text2Char"/>
    <w:qFormat/>
    <w:rsid w:val="006C462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C4628"/>
    <w:rPr>
      <w:rFonts w:ascii="Arial" w:eastAsia="MS Mincho" w:hAnsi="Arial"/>
      <w:szCs w:val="24"/>
      <w:lang w:eastAsia="en-GB"/>
    </w:rPr>
  </w:style>
  <w:style w:type="character" w:customStyle="1" w:styleId="TALCar">
    <w:name w:val="TAL Car"/>
    <w:rsid w:val="006C462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C1D0B"/>
    <w:rsid w:val="0068518C"/>
    <w:rsid w:val="00AC1D4C"/>
    <w:rsid w:val="00B74A67"/>
    <w:rsid w:val="00B87B87"/>
    <w:rsid w:val="00BB0E8E"/>
    <w:rsid w:val="00C2201F"/>
    <w:rsid w:val="00C3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24E5951-40B4-456F-B1B5-C3A46EC3CB56}">
  <ds:schemaRefs>
    <ds:schemaRef ds:uri="http://schemas.openxmlformats.org/officeDocument/2006/bibliography"/>
  </ds:schemaRefs>
</ds:datastoreItem>
</file>

<file path=customXml/itemProps5.xml><?xml version="1.0" encoding="utf-8"?>
<ds:datastoreItem xmlns:ds="http://schemas.openxmlformats.org/officeDocument/2006/customXml" ds:itemID="{AEC3CE0E-4BBD-40E6-B8AC-848CB428D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1749</TotalTime>
  <Pages>2</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NR mobility</vt:lpstr>
    </vt:vector>
  </TitlesOfParts>
  <Company>Intel</Company>
  <LinksUpToDate>false</LinksUpToDate>
  <CharactersWithSpaces>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configuration for Mobility</dc:title>
  <dc:subject>R1-1704716</dc:subject>
  <dc:creator>Lee, Daewon</dc:creator>
  <cp:keywords>8.1.1.5</cp:keywords>
  <dc:description>Spokane, WA, U.S.A. 3rd - 7th April 2017</dc:description>
  <cp:lastModifiedBy>Lee, Daewon</cp:lastModifiedBy>
  <cp:revision>75</cp:revision>
  <cp:lastPrinted>2011-11-09T22:49:00Z</cp:lastPrinted>
  <dcterms:created xsi:type="dcterms:W3CDTF">2017-01-02T18:22:00Z</dcterms:created>
  <dcterms:modified xsi:type="dcterms:W3CDTF">2017-03-24T08:43:00Z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